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B6" w:rsidRDefault="00FC53B6" w:rsidP="00FC53B6">
      <w:pPr>
        <w:pStyle w:val="Bezproreda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OSNOVNA ŠKOLA „MIJAT STOJANOVIĆ“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BABINA GREDA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 007-04/24-02/</w:t>
      </w:r>
      <w:r w:rsidR="00D51C27">
        <w:rPr>
          <w:rFonts w:ascii="Times New Roman" w:hAnsi="Times New Roman" w:cs="Times New Roman"/>
          <w:szCs w:val="24"/>
        </w:rPr>
        <w:t>6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2196-71-01-24-</w:t>
      </w:r>
      <w:r w:rsidR="004D504C">
        <w:rPr>
          <w:rFonts w:ascii="Times New Roman" w:hAnsi="Times New Roman" w:cs="Times New Roman"/>
          <w:szCs w:val="24"/>
        </w:rPr>
        <w:t>2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Babina Greda, </w:t>
      </w:r>
      <w:r w:rsidR="00D51C27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>.</w:t>
      </w:r>
      <w:r w:rsidR="002446F3">
        <w:rPr>
          <w:rFonts w:ascii="Times New Roman" w:hAnsi="Times New Roman" w:cs="Times New Roman"/>
          <w:szCs w:val="24"/>
        </w:rPr>
        <w:t xml:space="preserve"> </w:t>
      </w:r>
      <w:r w:rsidR="00D51C27">
        <w:rPr>
          <w:rFonts w:ascii="Times New Roman" w:hAnsi="Times New Roman" w:cs="Times New Roman"/>
          <w:szCs w:val="24"/>
        </w:rPr>
        <w:t>kolovoza</w:t>
      </w:r>
      <w:r>
        <w:rPr>
          <w:rFonts w:ascii="Times New Roman" w:hAnsi="Times New Roman" w:cs="Times New Roman"/>
          <w:szCs w:val="24"/>
        </w:rPr>
        <w:t xml:space="preserve"> 2024. godine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szCs w:val="24"/>
        </w:rPr>
      </w:pPr>
    </w:p>
    <w:p w:rsidR="00FC53B6" w:rsidRDefault="00FC53B6" w:rsidP="00FC53B6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ZAPISNIK</w:t>
      </w:r>
    </w:p>
    <w:p w:rsidR="00FC53B6" w:rsidRDefault="00FC53B6" w:rsidP="00FC53B6">
      <w:pPr>
        <w:pStyle w:val="Bezproreda"/>
        <w:rPr>
          <w:rFonts w:ascii="Times New Roman" w:hAnsi="Times New Roman" w:cs="Times New Roman"/>
          <w:b/>
          <w:szCs w:val="24"/>
        </w:rPr>
      </w:pPr>
    </w:p>
    <w:p w:rsidR="00FC53B6" w:rsidRPr="00806035" w:rsidRDefault="002446F3" w:rsidP="00FC5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3</w:t>
      </w:r>
      <w:r w:rsidR="00D51C27">
        <w:rPr>
          <w:rFonts w:ascii="Times New Roman" w:hAnsi="Times New Roman" w:cs="Times New Roman"/>
          <w:b/>
          <w:sz w:val="24"/>
          <w:szCs w:val="24"/>
        </w:rPr>
        <w:t>2</w:t>
      </w:r>
      <w:r w:rsidR="00FC53B6" w:rsidRPr="00806035">
        <w:rPr>
          <w:rFonts w:ascii="Times New Roman" w:hAnsi="Times New Roman" w:cs="Times New Roman"/>
          <w:b/>
          <w:sz w:val="24"/>
          <w:szCs w:val="24"/>
        </w:rPr>
        <w:t>.</w:t>
      </w:r>
      <w:r w:rsidR="00FC53B6" w:rsidRPr="00806035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 (e-sjednice)</w:t>
      </w:r>
      <w:r w:rsidR="00FC53B6" w:rsidRPr="00806035">
        <w:rPr>
          <w:rFonts w:ascii="Times New Roman" w:hAnsi="Times New Roman" w:cs="Times New Roman"/>
          <w:sz w:val="24"/>
          <w:szCs w:val="24"/>
        </w:rPr>
        <w:t xml:space="preserve"> Osnovne škole „</w:t>
      </w:r>
      <w:proofErr w:type="spellStart"/>
      <w:r w:rsidR="00FC53B6" w:rsidRPr="00806035">
        <w:rPr>
          <w:rFonts w:ascii="Times New Roman" w:hAnsi="Times New Roman" w:cs="Times New Roman"/>
          <w:sz w:val="24"/>
          <w:szCs w:val="24"/>
        </w:rPr>
        <w:t>Mijat</w:t>
      </w:r>
      <w:proofErr w:type="spellEnd"/>
      <w:r w:rsidR="00FC53B6" w:rsidRPr="00806035">
        <w:rPr>
          <w:rFonts w:ascii="Times New Roman" w:hAnsi="Times New Roman" w:cs="Times New Roman"/>
          <w:sz w:val="24"/>
          <w:szCs w:val="24"/>
        </w:rPr>
        <w:t xml:space="preserve"> Stojanović“ Babina Greda, održane </w:t>
      </w:r>
      <w:r w:rsidR="00E27E98">
        <w:rPr>
          <w:rFonts w:ascii="Times New Roman" w:hAnsi="Times New Roman" w:cs="Times New Roman"/>
          <w:b/>
          <w:sz w:val="24"/>
          <w:szCs w:val="24"/>
        </w:rPr>
        <w:t>30</w:t>
      </w:r>
      <w:r w:rsidR="00FC53B6" w:rsidRPr="00806035">
        <w:rPr>
          <w:rFonts w:ascii="Times New Roman" w:hAnsi="Times New Roman" w:cs="Times New Roman"/>
          <w:b/>
          <w:sz w:val="24"/>
          <w:szCs w:val="24"/>
        </w:rPr>
        <w:t>.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E98">
        <w:rPr>
          <w:rFonts w:ascii="Times New Roman" w:hAnsi="Times New Roman" w:cs="Times New Roman"/>
          <w:b/>
          <w:sz w:val="24"/>
          <w:szCs w:val="24"/>
        </w:rPr>
        <w:t>kolovoza</w:t>
      </w:r>
      <w:r w:rsidR="00FC53B6" w:rsidRPr="00806035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  <w:r w:rsidR="00FC53B6" w:rsidRPr="00806035">
        <w:rPr>
          <w:rFonts w:ascii="Times New Roman" w:hAnsi="Times New Roman" w:cs="Times New Roman"/>
          <w:sz w:val="24"/>
          <w:szCs w:val="24"/>
        </w:rPr>
        <w:t xml:space="preserve"> 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od </w:t>
      </w:r>
      <w:r w:rsidR="00E27E98">
        <w:rPr>
          <w:rFonts w:ascii="Times New Roman" w:hAnsi="Times New Roman" w:cs="Times New Roman"/>
          <w:sz w:val="24"/>
          <w:szCs w:val="24"/>
        </w:rPr>
        <w:t>15</w:t>
      </w:r>
      <w:r w:rsidR="00D2377E" w:rsidRPr="00806035">
        <w:rPr>
          <w:rFonts w:ascii="Times New Roman" w:hAnsi="Times New Roman" w:cs="Times New Roman"/>
          <w:sz w:val="24"/>
          <w:szCs w:val="24"/>
        </w:rPr>
        <w:t>:0</w:t>
      </w:r>
      <w:r w:rsidR="00E27E98">
        <w:rPr>
          <w:rFonts w:ascii="Times New Roman" w:hAnsi="Times New Roman" w:cs="Times New Roman"/>
          <w:sz w:val="24"/>
          <w:szCs w:val="24"/>
        </w:rPr>
        <w:t>5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 do </w:t>
      </w:r>
      <w:r w:rsidR="00E27E98">
        <w:rPr>
          <w:rFonts w:ascii="Times New Roman" w:hAnsi="Times New Roman" w:cs="Times New Roman"/>
          <w:sz w:val="24"/>
          <w:szCs w:val="24"/>
        </w:rPr>
        <w:t>15</w:t>
      </w:r>
      <w:r w:rsidR="00D2377E" w:rsidRPr="00806035">
        <w:rPr>
          <w:rFonts w:ascii="Times New Roman" w:hAnsi="Times New Roman" w:cs="Times New Roman"/>
          <w:sz w:val="24"/>
          <w:szCs w:val="24"/>
        </w:rPr>
        <w:t>:</w:t>
      </w:r>
      <w:r w:rsidR="00E27E98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D2377E" w:rsidRPr="0080603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05DC0" w:rsidRPr="00806035" w:rsidRDefault="00FC53B6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Prisutni</w:t>
      </w:r>
      <w:r w:rsidRPr="00806035">
        <w:rPr>
          <w:rFonts w:ascii="Times New Roman" w:hAnsi="Times New Roman" w:cs="Times New Roman"/>
          <w:sz w:val="24"/>
          <w:szCs w:val="24"/>
        </w:rPr>
        <w:t xml:space="preserve">: Marica Babić, predsjednica Školskog odbora – predstavnica Skupa radnika, Ivan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i  Anita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Šer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predstavnici Učiteljskog vijeća</w:t>
      </w:r>
      <w:r w:rsidR="00B55FD1" w:rsidRPr="00806035">
        <w:rPr>
          <w:rFonts w:ascii="Times New Roman" w:hAnsi="Times New Roman" w:cs="Times New Roman"/>
          <w:sz w:val="24"/>
          <w:szCs w:val="24"/>
        </w:rPr>
        <w:t>, Slaven Majić – predstavnik Vijeća roditelja, Marica Stojanović predstavnice osnivača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 i Monika </w:t>
      </w:r>
      <w:proofErr w:type="spellStart"/>
      <w:r w:rsidR="00D2377E" w:rsidRPr="00806035">
        <w:rPr>
          <w:rFonts w:ascii="Times New Roman" w:hAnsi="Times New Roman" w:cs="Times New Roman"/>
          <w:sz w:val="24"/>
          <w:szCs w:val="24"/>
        </w:rPr>
        <w:t>Užarević</w:t>
      </w:r>
      <w:proofErr w:type="spellEnd"/>
      <w:r w:rsidR="00D2377E" w:rsidRPr="00806035">
        <w:rPr>
          <w:rFonts w:ascii="Times New Roman" w:hAnsi="Times New Roman" w:cs="Times New Roman"/>
          <w:sz w:val="24"/>
          <w:szCs w:val="24"/>
        </w:rPr>
        <w:t xml:space="preserve"> – predstavnica Osnivača </w:t>
      </w:r>
    </w:p>
    <w:p w:rsidR="00B55FD1" w:rsidRPr="00806035" w:rsidRDefault="00FC53B6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Odsutni:</w:t>
      </w:r>
      <w:r w:rsidRPr="00806035">
        <w:rPr>
          <w:rFonts w:ascii="Times New Roman" w:hAnsi="Times New Roman" w:cs="Times New Roman"/>
          <w:sz w:val="24"/>
          <w:szCs w:val="24"/>
        </w:rPr>
        <w:t xml:space="preserve"> </w:t>
      </w:r>
      <w:r w:rsidR="00D51C27" w:rsidRPr="00806035">
        <w:rPr>
          <w:rFonts w:ascii="Times New Roman" w:hAnsi="Times New Roman" w:cs="Times New Roman"/>
          <w:sz w:val="24"/>
          <w:szCs w:val="24"/>
        </w:rPr>
        <w:t>Mirjana Gugić</w:t>
      </w:r>
    </w:p>
    <w:p w:rsidR="00FC53B6" w:rsidRPr="00806035" w:rsidRDefault="00FC53B6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 xml:space="preserve">Ostali prisutni: </w:t>
      </w:r>
      <w:r w:rsidRPr="00806035">
        <w:rPr>
          <w:rFonts w:ascii="Times New Roman" w:hAnsi="Times New Roman" w:cs="Times New Roman"/>
          <w:sz w:val="24"/>
          <w:szCs w:val="24"/>
        </w:rPr>
        <w:t xml:space="preserve">Đurđica Babić, ravnateljica, </w:t>
      </w:r>
      <w:r w:rsidR="00C05DC0" w:rsidRPr="00806035">
        <w:rPr>
          <w:rFonts w:ascii="Times New Roman" w:hAnsi="Times New Roman" w:cs="Times New Roman"/>
          <w:sz w:val="24"/>
          <w:szCs w:val="24"/>
        </w:rPr>
        <w:t>Krešimir Đurić</w:t>
      </w:r>
      <w:r w:rsidRPr="00806035">
        <w:rPr>
          <w:rFonts w:ascii="Times New Roman" w:hAnsi="Times New Roman" w:cs="Times New Roman"/>
          <w:sz w:val="24"/>
          <w:szCs w:val="24"/>
        </w:rPr>
        <w:t>, tajnik – zapisničar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, </w:t>
      </w:r>
      <w:r w:rsidR="00D51C27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D51C27">
        <w:rPr>
          <w:rFonts w:ascii="Times New Roman" w:hAnsi="Times New Roman" w:cs="Times New Roman"/>
          <w:sz w:val="24"/>
          <w:szCs w:val="24"/>
        </w:rPr>
        <w:t>Keškić</w:t>
      </w:r>
      <w:proofErr w:type="spellEnd"/>
      <w:r w:rsidR="00D51C27">
        <w:rPr>
          <w:rFonts w:ascii="Times New Roman" w:hAnsi="Times New Roman" w:cs="Times New Roman"/>
          <w:sz w:val="24"/>
          <w:szCs w:val="24"/>
        </w:rPr>
        <w:t>, pedagog</w:t>
      </w:r>
    </w:p>
    <w:p w:rsidR="00FC53B6" w:rsidRPr="00806035" w:rsidRDefault="00FC53B6" w:rsidP="00FC53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53B6" w:rsidRPr="00806035" w:rsidRDefault="00FC53B6" w:rsidP="00806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sz w:val="24"/>
          <w:szCs w:val="24"/>
        </w:rPr>
        <w:t xml:space="preserve">Predsjednica Školskog odbora Marica Babić 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putem u </w:t>
      </w:r>
      <w:r w:rsidR="00D51C27">
        <w:rPr>
          <w:rFonts w:ascii="Times New Roman" w:hAnsi="Times New Roman" w:cs="Times New Roman"/>
          <w:sz w:val="24"/>
          <w:szCs w:val="24"/>
        </w:rPr>
        <w:t>15</w:t>
      </w:r>
      <w:r w:rsidR="00D2377E" w:rsidRPr="00806035">
        <w:rPr>
          <w:rFonts w:ascii="Times New Roman" w:hAnsi="Times New Roman" w:cs="Times New Roman"/>
          <w:sz w:val="24"/>
          <w:szCs w:val="24"/>
        </w:rPr>
        <w:t>:0</w:t>
      </w:r>
      <w:r w:rsidR="00D51C27">
        <w:rPr>
          <w:rFonts w:ascii="Times New Roman" w:hAnsi="Times New Roman" w:cs="Times New Roman"/>
          <w:sz w:val="24"/>
          <w:szCs w:val="24"/>
        </w:rPr>
        <w:t>5</w:t>
      </w:r>
      <w:r w:rsidR="00D2377E" w:rsidRPr="00806035">
        <w:rPr>
          <w:rFonts w:ascii="Times New Roman" w:hAnsi="Times New Roman" w:cs="Times New Roman"/>
          <w:sz w:val="24"/>
          <w:szCs w:val="24"/>
        </w:rPr>
        <w:t xml:space="preserve"> sati </w:t>
      </w:r>
      <w:r w:rsidRPr="00806035">
        <w:rPr>
          <w:rFonts w:ascii="Times New Roman" w:hAnsi="Times New Roman" w:cs="Times New Roman"/>
          <w:sz w:val="24"/>
          <w:szCs w:val="24"/>
        </w:rPr>
        <w:t xml:space="preserve">otvara sjednicu Školskog odbora. Utvrđuje da je na sjednici prisutno </w:t>
      </w:r>
      <w:r w:rsidR="00D51C27">
        <w:rPr>
          <w:rFonts w:ascii="Times New Roman" w:hAnsi="Times New Roman" w:cs="Times New Roman"/>
          <w:sz w:val="24"/>
          <w:szCs w:val="24"/>
        </w:rPr>
        <w:t>šest</w:t>
      </w:r>
      <w:r w:rsidRPr="00806035">
        <w:rPr>
          <w:rFonts w:ascii="Times New Roman" w:hAnsi="Times New Roman" w:cs="Times New Roman"/>
          <w:sz w:val="24"/>
          <w:szCs w:val="24"/>
        </w:rPr>
        <w:t xml:space="preserve"> (</w:t>
      </w:r>
      <w:r w:rsidR="00D51C27">
        <w:rPr>
          <w:rFonts w:ascii="Times New Roman" w:hAnsi="Times New Roman" w:cs="Times New Roman"/>
          <w:sz w:val="24"/>
          <w:szCs w:val="24"/>
        </w:rPr>
        <w:t>6</w:t>
      </w:r>
      <w:r w:rsidRPr="00806035">
        <w:rPr>
          <w:rFonts w:ascii="Times New Roman" w:hAnsi="Times New Roman" w:cs="Times New Roman"/>
          <w:sz w:val="24"/>
          <w:szCs w:val="24"/>
        </w:rPr>
        <w:t>) član</w:t>
      </w:r>
      <w:r w:rsidR="00B55FD1" w:rsidRPr="00806035">
        <w:rPr>
          <w:rFonts w:ascii="Times New Roman" w:hAnsi="Times New Roman" w:cs="Times New Roman"/>
          <w:sz w:val="24"/>
          <w:szCs w:val="24"/>
        </w:rPr>
        <w:t>ova</w:t>
      </w:r>
      <w:r w:rsidRPr="00806035">
        <w:rPr>
          <w:rFonts w:ascii="Times New Roman" w:hAnsi="Times New Roman" w:cs="Times New Roman"/>
          <w:sz w:val="24"/>
          <w:szCs w:val="24"/>
        </w:rPr>
        <w:t xml:space="preserve"> Školskog odbora, kako postoji kvorum može se pravovaljano odlučivati. Budući da su članovi dobili poziv s dnevnim redom, predsjednica predlaže </w:t>
      </w:r>
    </w:p>
    <w:p w:rsidR="00FC53B6" w:rsidRPr="00806035" w:rsidRDefault="00FC53B6" w:rsidP="00FC53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C53B6" w:rsidRPr="00806035" w:rsidRDefault="00FC53B6" w:rsidP="00FC53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FC53B6" w:rsidRPr="00806035" w:rsidRDefault="00FC53B6" w:rsidP="00FC53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Usvajanje zapisnika prethodne sjednice održane 23. srpnja 2024. godine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Izvješće o sigurnosti za školsku 2023./2024. godinu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Izvješće o realizaciji Godišnjeg plana i programa rada škole i Kurikuluma za školsku godinu 2023./2024.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Donošenje Statuta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Donošenje Pravilnika o radu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Donošenje Pravilnika o sistematizaciji radnih mjesta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Donošenje Odluke o razrješenju ravnateljice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 na vlastiti zahtjev Đurđice Babić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Donošenje Odluke o imenovanju vršitelja dužnosti ravnatelja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D51C27" w:rsidRPr="00D51C27" w:rsidRDefault="00D51C27" w:rsidP="00D51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Razno</w:t>
      </w:r>
    </w:p>
    <w:p w:rsidR="00FC53B6" w:rsidRDefault="00FC53B6" w:rsidP="00D23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51C27" w:rsidRDefault="00D51C27" w:rsidP="00D23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je jednoglasno usvojen</w:t>
      </w:r>
    </w:p>
    <w:p w:rsidR="00D51C27" w:rsidRPr="00806035" w:rsidRDefault="00D51C27" w:rsidP="00D23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06035" w:rsidRPr="00806035" w:rsidRDefault="00806035" w:rsidP="008060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06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Obrazloženje dnevnog reda:</w:t>
      </w:r>
    </w:p>
    <w:p w:rsidR="00D51C27" w:rsidRDefault="00D51C27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1C27" w:rsidRDefault="00D51C27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b/>
          <w:sz w:val="24"/>
          <w:szCs w:val="24"/>
        </w:rPr>
        <w:t>Točka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Usvajanje zapisnika prethodne sjednice održane 23. srpnja 2024. godine</w:t>
      </w:r>
    </w:p>
    <w:p w:rsidR="00D51C27" w:rsidRDefault="00D51C27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sa prethodne sjednice je poslan članovima putem mail-a uz Poziv na sjednicu školskog odbora. Nitko od članove nema primjedbe te se Zapisnik jednoglasno usvaja.</w:t>
      </w:r>
    </w:p>
    <w:p w:rsidR="00D51C27" w:rsidRDefault="00D51C27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1C27" w:rsidRPr="00D51C27" w:rsidRDefault="00D51C27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b/>
          <w:sz w:val="24"/>
        </w:rPr>
        <w:t>Točka 2.</w:t>
      </w:r>
      <w:r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Izvješće o sigurnosti za školsku 2023./2024. godinu</w:t>
      </w:r>
    </w:p>
    <w:p w:rsidR="00D51C27" w:rsidRDefault="00D51C27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Ravnateljica Đurđica Babić </w:t>
      </w:r>
      <w:r w:rsidR="00A90223">
        <w:rPr>
          <w:rFonts w:ascii="Times New Roman" w:hAnsi="Times New Roman" w:cs="Times New Roman"/>
          <w:sz w:val="24"/>
        </w:rPr>
        <w:t>izlaže Izvješće o sigurnosti za školsku 2023./2024. godinu. Nakon svega navedenoga smatra da je stanje sigurnosti u cilju zaštite prava učenika u školi te provođenje preventivnih programa i mjera zadovoljavajuće.</w:t>
      </w:r>
    </w:p>
    <w:p w:rsidR="00A90223" w:rsidRDefault="00A90223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Izvješće o sigurnosti za školsku 2023./2024. godinu je jednoglasno usvojeno.</w:t>
      </w:r>
    </w:p>
    <w:p w:rsidR="00A90223" w:rsidRDefault="00A90223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223" w:rsidRPr="00D51C27" w:rsidRDefault="00A90223" w:rsidP="00A902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0223">
        <w:rPr>
          <w:rFonts w:ascii="Times New Roman" w:hAnsi="Times New Roman" w:cs="Times New Roman"/>
          <w:b/>
          <w:sz w:val="24"/>
        </w:rPr>
        <w:t>Točka 3.</w:t>
      </w:r>
      <w:r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Izvješće o realizaciji Godišnjeg plana i programa rada škole i Kurikuluma za školsku godinu 2023./2024.</w:t>
      </w:r>
    </w:p>
    <w:p w:rsidR="00A90223" w:rsidRPr="00D51C27" w:rsidRDefault="00A90223" w:rsidP="00D51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223" w:rsidRDefault="00A90223" w:rsidP="00A902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90223">
        <w:rPr>
          <w:rStyle w:val="normaltextrun"/>
        </w:rPr>
        <w:t xml:space="preserve">Ravnateljica kaže da je iz Izvješća je vidljivo da su zaposlenici ostvarili planirane i programirane ciljeve i zadatke. Izgradnja sportske školske dvorane je završena te će se moći koristiti u </w:t>
      </w:r>
      <w:proofErr w:type="spellStart"/>
      <w:r w:rsidRPr="00A90223">
        <w:rPr>
          <w:rStyle w:val="normaltextrun"/>
        </w:rPr>
        <w:t>šk.god</w:t>
      </w:r>
      <w:proofErr w:type="spellEnd"/>
      <w:r w:rsidRPr="00A90223">
        <w:rPr>
          <w:rStyle w:val="normaltextrun"/>
        </w:rPr>
        <w:t>. 2024./2025.Budući da je od rujna do ožujka trajala sanacija školskog krova i unutrašnjih prostora,  iskoristili smo priliku adaptirati učionicu informatike odnosno preselili smo je u prostor nekadašnje učionice tehničke kulture. Staru učionicu informatike prenamijenili smo u učionicu tehničke kulture i glazbene kulture. Provođenjem Godišnjeg plana i programa i Kurikuluma postići će se optimalni uvjeti za daljnji razvoj i poboljšanje odgojno-obrazovnog rada u idućoj školskoj godini.</w:t>
      </w:r>
      <w:r w:rsidRPr="00A90223">
        <w:rPr>
          <w:rStyle w:val="eop"/>
        </w:rPr>
        <w:t> </w:t>
      </w:r>
      <w:r>
        <w:rPr>
          <w:rStyle w:val="eop"/>
        </w:rPr>
        <w:t>Isto tako su ostale i određene nerealizirane aktivnosti koje ćemo pokušati realizirati u idućoj školskoj godini.</w:t>
      </w:r>
    </w:p>
    <w:p w:rsidR="00A90223" w:rsidRDefault="00A90223" w:rsidP="00A9022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A90223" w:rsidRPr="00A90223" w:rsidRDefault="00A90223" w:rsidP="00A9022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D51C27" w:rsidRDefault="00A90223" w:rsidP="00FC53B6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Izvješće o realizaciji Godišnjeg plana i programa rada škole i Kurikuluma za školsku godinu 2023./2024.</w:t>
      </w:r>
      <w:r>
        <w:rPr>
          <w:rFonts w:ascii="Times New Roman" w:hAnsi="Times New Roman" w:cs="Times New Roman"/>
          <w:sz w:val="24"/>
        </w:rPr>
        <w:t xml:space="preserve"> je jednoglasno usvojeno</w:t>
      </w:r>
    </w:p>
    <w:p w:rsidR="00A90223" w:rsidRDefault="00A90223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0223" w:rsidRPr="00D51C27" w:rsidRDefault="00A90223" w:rsidP="00A902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904">
        <w:rPr>
          <w:rFonts w:ascii="Times New Roman" w:hAnsi="Times New Roman" w:cs="Times New Roman"/>
          <w:b/>
          <w:sz w:val="24"/>
          <w:szCs w:val="24"/>
        </w:rPr>
        <w:t>Točka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Donošenje Statuta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A90223" w:rsidRDefault="00A90223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1C27" w:rsidRDefault="00A90223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kaže da smo dobili suglasnost osnivača na Prijedlog Statuta. </w:t>
      </w:r>
      <w:r w:rsidR="00116904">
        <w:rPr>
          <w:rFonts w:ascii="Times New Roman" w:hAnsi="Times New Roman" w:cs="Times New Roman"/>
          <w:sz w:val="24"/>
          <w:szCs w:val="24"/>
        </w:rPr>
        <w:t>Još jedno nabraja promjene u odnosu na Statut iz 2019. godine i što sve moramo napraviti kako bi novi Statut stupio na snagu.</w:t>
      </w:r>
    </w:p>
    <w:p w:rsidR="00116904" w:rsidRDefault="00116904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6904" w:rsidRDefault="00116904" w:rsidP="00FC53B6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Statut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  <w:r>
        <w:rPr>
          <w:rFonts w:ascii="Times New Roman" w:hAnsi="Times New Roman" w:cs="Times New Roman"/>
          <w:sz w:val="24"/>
        </w:rPr>
        <w:t xml:space="preserve"> je jednoglasno </w:t>
      </w:r>
      <w:proofErr w:type="spellStart"/>
      <w:r>
        <w:rPr>
          <w:rFonts w:ascii="Times New Roman" w:hAnsi="Times New Roman" w:cs="Times New Roman"/>
          <w:sz w:val="24"/>
        </w:rPr>
        <w:t>donosen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16904" w:rsidRDefault="00116904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904">
        <w:rPr>
          <w:rFonts w:ascii="Times New Roman" w:hAnsi="Times New Roman" w:cs="Times New Roman"/>
          <w:b/>
          <w:sz w:val="24"/>
          <w:szCs w:val="24"/>
        </w:rPr>
        <w:t>Točka 5.</w:t>
      </w:r>
      <w:r w:rsidRPr="00116904"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Donošenje Pravilnika o radu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objašnjava da smo morali napraviti novi Pravilnik o radu zbog izmjena i dopuna Zakona o odgoju i obrazovanju ali i novoga Statuta. Nabraja promjena u odnosu na dosadašnji Pravilnik.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Pravilnik o radu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  <w:r>
        <w:rPr>
          <w:rFonts w:ascii="Times New Roman" w:hAnsi="Times New Roman" w:cs="Times New Roman"/>
          <w:sz w:val="24"/>
        </w:rPr>
        <w:t xml:space="preserve"> je jednoglasno donesen. 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Pr="00D51C27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904">
        <w:rPr>
          <w:rFonts w:ascii="Times New Roman" w:hAnsi="Times New Roman" w:cs="Times New Roman"/>
          <w:b/>
          <w:sz w:val="24"/>
        </w:rPr>
        <w:t>Točka 6.</w:t>
      </w:r>
      <w:r w:rsidRPr="00116904"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Donošenje Pravilnika o sistematizaciji radnih mjesta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 objašnjava kako smo do 01. rujna bili u dužnosti napraviti i donijeti Pravilnik o sistematizaciji radnih mjesta Osnovne škole „</w:t>
      </w:r>
      <w:proofErr w:type="spellStart"/>
      <w:r>
        <w:rPr>
          <w:rFonts w:ascii="Times New Roman" w:hAnsi="Times New Roman" w:cs="Times New Roman"/>
          <w:sz w:val="24"/>
        </w:rPr>
        <w:t>Mijat</w:t>
      </w:r>
      <w:proofErr w:type="spellEnd"/>
      <w:r>
        <w:rPr>
          <w:rFonts w:ascii="Times New Roman" w:hAnsi="Times New Roman" w:cs="Times New Roman"/>
          <w:sz w:val="24"/>
        </w:rPr>
        <w:t xml:space="preserve"> Stojanović“, Babina Greda. U navedenom Pravilniku se detaljno opisuju radna mjesta, koeficijenti i platni razredi, broj osoba zaposlenih na pojedinom radnom mjestu. Isto tako navodi da ćemo nakon otvorenja sportske dvorane morati izmjeniti i nadopuniti navedeni Pravilnik jer bi trebali dobiti nova radna mjesta.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Pravilnik o sistematizaciji radnih mjesta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  <w:r>
        <w:rPr>
          <w:rFonts w:ascii="Times New Roman" w:hAnsi="Times New Roman" w:cs="Times New Roman"/>
          <w:sz w:val="24"/>
        </w:rPr>
        <w:t xml:space="preserve"> je jednoglasno donesen.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Pr="00D51C27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904">
        <w:rPr>
          <w:rFonts w:ascii="Times New Roman" w:hAnsi="Times New Roman" w:cs="Times New Roman"/>
          <w:b/>
          <w:sz w:val="24"/>
        </w:rPr>
        <w:t>Točka 7.</w:t>
      </w:r>
      <w:r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Donošenje Odluke o razrješenju ravnateljice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 na vlastiti zahtjev Đurđice Babić</w:t>
      </w:r>
    </w:p>
    <w:p w:rsidR="00116904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6904" w:rsidRPr="00D51C27" w:rsidRDefault="00116904" w:rsidP="001169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Ravnateljica objašnjava prisutnim članovima razloge zbog koji želi da ju se razriješi sa radnog mjesta ravnateljice. </w:t>
      </w:r>
      <w:r w:rsidR="00076FCF">
        <w:rPr>
          <w:rFonts w:ascii="Times New Roman" w:hAnsi="Times New Roman" w:cs="Times New Roman"/>
          <w:sz w:val="24"/>
        </w:rPr>
        <w:t>Isto tako navodi koji su idući koraci za imenovanje v.d. ravnateljice te pokretanje natječajnog postupka za izbor novoga ravnatelja/</w:t>
      </w:r>
      <w:proofErr w:type="spellStart"/>
      <w:r w:rsidR="00076FCF">
        <w:rPr>
          <w:rFonts w:ascii="Times New Roman" w:hAnsi="Times New Roman" w:cs="Times New Roman"/>
          <w:sz w:val="24"/>
        </w:rPr>
        <w:t>ice</w:t>
      </w:r>
      <w:proofErr w:type="spellEnd"/>
      <w:r w:rsidR="00076FCF">
        <w:rPr>
          <w:rFonts w:ascii="Times New Roman" w:hAnsi="Times New Roman" w:cs="Times New Roman"/>
          <w:sz w:val="24"/>
        </w:rPr>
        <w:t>. Ravnateljica je podnijela zahtjev za razrješenje 28. kolovoza 2024. godine te se od 02. rujna želi vratiti na radno mjesto stručnog suradnika knjižničara.</w:t>
      </w:r>
    </w:p>
    <w:p w:rsidR="00116904" w:rsidRDefault="00116904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1C27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Odluk</w:t>
      </w:r>
      <w:r>
        <w:rPr>
          <w:rFonts w:ascii="Times New Roman" w:hAnsi="Times New Roman" w:cs="Times New Roman"/>
          <w:sz w:val="24"/>
        </w:rPr>
        <w:t>a</w:t>
      </w:r>
      <w:r w:rsidRPr="00D51C27">
        <w:rPr>
          <w:rFonts w:ascii="Times New Roman" w:hAnsi="Times New Roman" w:cs="Times New Roman"/>
          <w:sz w:val="24"/>
        </w:rPr>
        <w:t xml:space="preserve"> o razrješenju ravnateljice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 na vlastiti zahtjev Đurđice Babić</w:t>
      </w:r>
      <w:r>
        <w:rPr>
          <w:rFonts w:ascii="Times New Roman" w:hAnsi="Times New Roman" w:cs="Times New Roman"/>
          <w:sz w:val="24"/>
        </w:rPr>
        <w:t xml:space="preserve"> je jednoglasno donesena.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FCF" w:rsidRPr="00D51C27" w:rsidRDefault="00076FCF" w:rsidP="00076F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6FCF">
        <w:rPr>
          <w:rFonts w:ascii="Times New Roman" w:hAnsi="Times New Roman" w:cs="Times New Roman"/>
          <w:b/>
          <w:sz w:val="24"/>
          <w:szCs w:val="24"/>
        </w:rPr>
        <w:t>Točka 8.</w:t>
      </w:r>
      <w:r w:rsidRPr="00076FCF">
        <w:rPr>
          <w:rFonts w:ascii="Times New Roman" w:hAnsi="Times New Roman" w:cs="Times New Roman"/>
          <w:sz w:val="24"/>
        </w:rPr>
        <w:t xml:space="preserve"> </w:t>
      </w:r>
      <w:r w:rsidRPr="00D51C27">
        <w:rPr>
          <w:rFonts w:ascii="Times New Roman" w:hAnsi="Times New Roman" w:cs="Times New Roman"/>
          <w:sz w:val="24"/>
        </w:rPr>
        <w:t>Donošenje Odluke o imenovanju vršitelja dužnosti ravnatelja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Marica Babić obrazlaže prisutnim članovima školskog odbora kako su dužni temelj Zakona o odgoju i obrazovanju imenovati 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ravnatelja Osnovne škole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Stojanović“, Babina Greda. Prisutni članovi su se jednoglasno složili kako ta imenovanje v.d. ravnateljice predlažu pedagoga Helenu </w:t>
      </w:r>
      <w:proofErr w:type="spellStart"/>
      <w:r>
        <w:rPr>
          <w:rFonts w:ascii="Times New Roman" w:hAnsi="Times New Roman" w:cs="Times New Roman"/>
          <w:sz w:val="24"/>
          <w:szCs w:val="24"/>
        </w:rPr>
        <w:t>Keškić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Navedena ispunjava sve uvjete koji su potrebni za obavljanje v.d. ravnateljice škole.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daje izjavu da je i sama suglasna da bude imenovana v.d. ravnateljicom Osnovne škole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Stojanović“, Babina Greda. Marica Babić predlaže glasanje za imenovanje v.d. ravnateljice te utvrđuje da nitko od prisutnih članova nema primjedbi.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D51C27">
        <w:rPr>
          <w:rFonts w:ascii="Times New Roman" w:hAnsi="Times New Roman" w:cs="Times New Roman"/>
          <w:sz w:val="24"/>
        </w:rPr>
        <w:t>Odluk</w:t>
      </w:r>
      <w:r>
        <w:rPr>
          <w:rFonts w:ascii="Times New Roman" w:hAnsi="Times New Roman" w:cs="Times New Roman"/>
          <w:sz w:val="24"/>
        </w:rPr>
        <w:t>a</w:t>
      </w:r>
      <w:r w:rsidRPr="00D51C27">
        <w:rPr>
          <w:rFonts w:ascii="Times New Roman" w:hAnsi="Times New Roman" w:cs="Times New Roman"/>
          <w:sz w:val="24"/>
        </w:rPr>
        <w:t xml:space="preserve"> o imenovanju</w:t>
      </w:r>
      <w:r>
        <w:rPr>
          <w:rFonts w:ascii="Times New Roman" w:hAnsi="Times New Roman" w:cs="Times New Roman"/>
          <w:sz w:val="24"/>
        </w:rPr>
        <w:t xml:space="preserve"> Helene </w:t>
      </w:r>
      <w:proofErr w:type="spellStart"/>
      <w:r>
        <w:rPr>
          <w:rFonts w:ascii="Times New Roman" w:hAnsi="Times New Roman" w:cs="Times New Roman"/>
          <w:sz w:val="24"/>
        </w:rPr>
        <w:t>Keškić</w:t>
      </w:r>
      <w:proofErr w:type="spellEnd"/>
      <w:r>
        <w:rPr>
          <w:rFonts w:ascii="Times New Roman" w:hAnsi="Times New Roman" w:cs="Times New Roman"/>
          <w:sz w:val="24"/>
        </w:rPr>
        <w:t xml:space="preserve"> kao</w:t>
      </w:r>
      <w:r w:rsidRPr="00D51C27">
        <w:rPr>
          <w:rFonts w:ascii="Times New Roman" w:hAnsi="Times New Roman" w:cs="Times New Roman"/>
          <w:sz w:val="24"/>
        </w:rPr>
        <w:t xml:space="preserve"> vršitelja dužnosti ravnatelja Osnovne škole „</w:t>
      </w:r>
      <w:proofErr w:type="spellStart"/>
      <w:r w:rsidRPr="00D51C27">
        <w:rPr>
          <w:rFonts w:ascii="Times New Roman" w:hAnsi="Times New Roman" w:cs="Times New Roman"/>
          <w:sz w:val="24"/>
        </w:rPr>
        <w:t>Mijat</w:t>
      </w:r>
      <w:proofErr w:type="spellEnd"/>
      <w:r w:rsidRPr="00D51C27">
        <w:rPr>
          <w:rFonts w:ascii="Times New Roman" w:hAnsi="Times New Roman" w:cs="Times New Roman"/>
          <w:sz w:val="24"/>
        </w:rPr>
        <w:t xml:space="preserve"> Stojanović“, Babina Greda</w:t>
      </w:r>
      <w:r>
        <w:rPr>
          <w:rFonts w:ascii="Times New Roman" w:hAnsi="Times New Roman" w:cs="Times New Roman"/>
          <w:sz w:val="24"/>
        </w:rPr>
        <w:t xml:space="preserve"> je jednoglasno usvojena.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9. Razno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</w:t>
      </w:r>
      <w:r w:rsidR="00C259C1">
        <w:rPr>
          <w:rFonts w:ascii="Times New Roman" w:hAnsi="Times New Roman" w:cs="Times New Roman"/>
          <w:sz w:val="24"/>
          <w:szCs w:val="24"/>
        </w:rPr>
        <w:t>se pričalo o aktualnim temama za početak nove školske godine,</w:t>
      </w:r>
    </w:p>
    <w:p w:rsidR="00076FCF" w:rsidRDefault="00076FCF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C53B6" w:rsidRPr="00806035" w:rsidRDefault="00FC53B6" w:rsidP="00FC53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C53B6" w:rsidRPr="00806035" w:rsidRDefault="00FC53B6" w:rsidP="00806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sz w:val="24"/>
          <w:szCs w:val="24"/>
        </w:rPr>
        <w:t>Budući da više nije bilo pitanja ni prijedloga, predsjednica Školskog odbora zahvaljuje svima i zaključuje sjednicu u 1</w:t>
      </w:r>
      <w:r w:rsidR="00C259C1">
        <w:rPr>
          <w:rFonts w:ascii="Times New Roman" w:hAnsi="Times New Roman" w:cs="Times New Roman"/>
          <w:sz w:val="24"/>
          <w:szCs w:val="24"/>
        </w:rPr>
        <w:t>5</w:t>
      </w:r>
      <w:r w:rsidRPr="00806035">
        <w:rPr>
          <w:rFonts w:ascii="Times New Roman" w:hAnsi="Times New Roman" w:cs="Times New Roman"/>
          <w:sz w:val="24"/>
          <w:szCs w:val="24"/>
        </w:rPr>
        <w:t>:</w:t>
      </w:r>
      <w:r w:rsidR="00C259C1">
        <w:rPr>
          <w:rFonts w:ascii="Times New Roman" w:hAnsi="Times New Roman" w:cs="Times New Roman"/>
          <w:sz w:val="24"/>
          <w:szCs w:val="24"/>
        </w:rPr>
        <w:t>45</w:t>
      </w:r>
      <w:r w:rsidRPr="0080603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FC53B6" w:rsidRPr="00806035" w:rsidRDefault="00FC53B6" w:rsidP="00FC53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21B90" w:rsidRPr="00806035" w:rsidRDefault="00FC53B6" w:rsidP="00FC53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Zapisnik vodio                                                                       Predsjednica  Školskog odbora</w:t>
      </w:r>
    </w:p>
    <w:p w:rsidR="00FC53B6" w:rsidRPr="00806035" w:rsidRDefault="00FC53B6" w:rsidP="00FC53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C53B6" w:rsidRPr="00806035" w:rsidRDefault="004D504C" w:rsidP="00FC53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sz w:val="24"/>
          <w:szCs w:val="24"/>
        </w:rPr>
        <w:t xml:space="preserve">Krešimir Đurić                </w:t>
      </w:r>
      <w:r w:rsidR="00021B90" w:rsidRPr="0080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Marica Babić</w:t>
      </w:r>
    </w:p>
    <w:p w:rsidR="000B1E43" w:rsidRDefault="000B1E43"/>
    <w:p w:rsidR="00B55FD1" w:rsidRDefault="00B55FD1"/>
    <w:p w:rsidR="00B55FD1" w:rsidRDefault="00B55FD1"/>
    <w:p w:rsidR="00806035" w:rsidRDefault="00806035"/>
    <w:p w:rsidR="00806035" w:rsidRDefault="00806035"/>
    <w:p w:rsidR="00806035" w:rsidRDefault="00806035"/>
    <w:p w:rsidR="00806035" w:rsidRDefault="00806035"/>
    <w:sectPr w:rsidR="00806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626"/>
    <w:multiLevelType w:val="hybridMultilevel"/>
    <w:tmpl w:val="7F847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AF2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145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9493052"/>
    <w:multiLevelType w:val="hybridMultilevel"/>
    <w:tmpl w:val="A3183BFA"/>
    <w:lvl w:ilvl="0" w:tplc="69BE1284">
      <w:start w:val="3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205A2B"/>
    <w:multiLevelType w:val="hybridMultilevel"/>
    <w:tmpl w:val="EB106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0845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26F6F0A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A91641B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10271B7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9695EFD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CF32104"/>
    <w:multiLevelType w:val="multilevel"/>
    <w:tmpl w:val="A82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44B34"/>
    <w:multiLevelType w:val="multilevel"/>
    <w:tmpl w:val="A01A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02613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EBE3215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FE5489C"/>
    <w:multiLevelType w:val="hybridMultilevel"/>
    <w:tmpl w:val="AFEA324A"/>
    <w:lvl w:ilvl="0" w:tplc="CC9E4C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B6"/>
    <w:rsid w:val="00021B90"/>
    <w:rsid w:val="00076FCF"/>
    <w:rsid w:val="000B1E43"/>
    <w:rsid w:val="00116904"/>
    <w:rsid w:val="00167E49"/>
    <w:rsid w:val="00201DAA"/>
    <w:rsid w:val="002446F3"/>
    <w:rsid w:val="003218DE"/>
    <w:rsid w:val="00385AC6"/>
    <w:rsid w:val="00392574"/>
    <w:rsid w:val="004C66DE"/>
    <w:rsid w:val="004D504C"/>
    <w:rsid w:val="007D710F"/>
    <w:rsid w:val="00806035"/>
    <w:rsid w:val="008405AF"/>
    <w:rsid w:val="00A85D8A"/>
    <w:rsid w:val="00A90223"/>
    <w:rsid w:val="00AD652B"/>
    <w:rsid w:val="00B55FD1"/>
    <w:rsid w:val="00C05DC0"/>
    <w:rsid w:val="00C259C1"/>
    <w:rsid w:val="00D2377E"/>
    <w:rsid w:val="00D51C27"/>
    <w:rsid w:val="00E04E8E"/>
    <w:rsid w:val="00E27E98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C77"/>
  <w15:chartTrackingRefBased/>
  <w15:docId w15:val="{7C60EABD-F2D6-4556-98C7-4ABCF1A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3B6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53B6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806035"/>
    <w:pPr>
      <w:ind w:left="720"/>
      <w:contextualSpacing/>
    </w:pPr>
  </w:style>
  <w:style w:type="paragraph" w:customStyle="1" w:styleId="paragraph">
    <w:name w:val="paragraph"/>
    <w:basedOn w:val="Normal"/>
    <w:rsid w:val="00A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90223"/>
  </w:style>
  <w:style w:type="character" w:customStyle="1" w:styleId="eop">
    <w:name w:val="eop"/>
    <w:basedOn w:val="Zadanifontodlomka"/>
    <w:rsid w:val="00A9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10</cp:revision>
  <cp:lastPrinted>2024-09-02T08:01:00Z</cp:lastPrinted>
  <dcterms:created xsi:type="dcterms:W3CDTF">2024-03-11T11:27:00Z</dcterms:created>
  <dcterms:modified xsi:type="dcterms:W3CDTF">2024-09-02T08:01:00Z</dcterms:modified>
</cp:coreProperties>
</file>